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HANDOUT PREPARED AND PRESENTED</w:t>
      </w: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</w:t>
      </w:r>
    </w:p>
    <w:p w:rsidR="005E3124" w:rsidRDefault="005E3124" w:rsidP="005E3124">
      <w:pPr>
        <w:pStyle w:val="NoSpacing"/>
        <w:tabs>
          <w:tab w:val="left" w:pos="7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EVANGELIST (COMRADE) LEKE SUCCESS, </w:t>
      </w:r>
      <w:r>
        <w:rPr>
          <w:b/>
          <w:i/>
          <w:sz w:val="28"/>
          <w:szCs w:val="28"/>
        </w:rPr>
        <w:t>JP</w:t>
      </w: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2F38DA" w:rsidRPr="00E35FD9" w:rsidRDefault="005E3124" w:rsidP="002F38DA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>
        <w:rPr>
          <w:b/>
          <w:sz w:val="28"/>
          <w:szCs w:val="28"/>
        </w:rPr>
        <w:t>TOPIC:</w:t>
      </w:r>
      <w:r>
        <w:rPr>
          <w:b/>
          <w:sz w:val="28"/>
          <w:szCs w:val="28"/>
        </w:rPr>
        <w:tab/>
      </w:r>
      <w:r w:rsidR="002F38DA" w:rsidRPr="00E35FD9">
        <w:rPr>
          <w:rFonts w:cs="Helvetica"/>
          <w:b/>
          <w:sz w:val="28"/>
          <w:szCs w:val="28"/>
        </w:rPr>
        <w:t xml:space="preserve">CONFRONTATIONAL OR COLLABORATIVE: ANALYZING THE ROLE OF </w:t>
      </w:r>
      <w:r w:rsidR="002F38DA">
        <w:rPr>
          <w:rFonts w:cs="Helvetica"/>
          <w:b/>
          <w:sz w:val="28"/>
          <w:szCs w:val="28"/>
        </w:rPr>
        <w:tab/>
      </w:r>
      <w:r w:rsidR="002F38DA">
        <w:rPr>
          <w:rFonts w:cs="Helvetica"/>
          <w:b/>
          <w:sz w:val="28"/>
          <w:szCs w:val="28"/>
        </w:rPr>
        <w:tab/>
      </w:r>
      <w:r w:rsidR="002F38DA">
        <w:rPr>
          <w:rFonts w:cs="Helvetica"/>
          <w:b/>
          <w:sz w:val="28"/>
          <w:szCs w:val="28"/>
        </w:rPr>
        <w:tab/>
      </w:r>
      <w:r w:rsidR="002F38DA" w:rsidRPr="00E35FD9">
        <w:rPr>
          <w:rFonts w:cs="Helvetica"/>
          <w:b/>
          <w:sz w:val="28"/>
          <w:szCs w:val="28"/>
        </w:rPr>
        <w:t xml:space="preserve">MANAGEMENT AND UNIONS IN BUILDING INDUSTRIAL PEACE IN </w:t>
      </w:r>
      <w:r w:rsidR="002F38DA">
        <w:rPr>
          <w:rFonts w:cs="Helvetica"/>
          <w:b/>
          <w:sz w:val="28"/>
          <w:szCs w:val="28"/>
        </w:rPr>
        <w:tab/>
      </w:r>
      <w:r w:rsidR="002F38DA">
        <w:rPr>
          <w:rFonts w:cs="Helvetica"/>
          <w:b/>
          <w:sz w:val="28"/>
          <w:szCs w:val="28"/>
        </w:rPr>
        <w:tab/>
      </w:r>
      <w:r w:rsidR="002F38DA">
        <w:rPr>
          <w:rFonts w:cs="Helvetica"/>
          <w:b/>
          <w:sz w:val="28"/>
          <w:szCs w:val="28"/>
        </w:rPr>
        <w:tab/>
      </w:r>
      <w:r w:rsidR="002F38DA" w:rsidRPr="00E35FD9">
        <w:rPr>
          <w:rFonts w:cs="Helvetica"/>
          <w:b/>
          <w:sz w:val="28"/>
          <w:szCs w:val="28"/>
        </w:rPr>
        <w:t>NIGERIA'S HOSPITALITY AND CATERING INDUSTRY</w:t>
      </w:r>
    </w:p>
    <w:p w:rsidR="005E3124" w:rsidRDefault="005E3124" w:rsidP="005E3124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THEME: </w:t>
      </w:r>
      <w:r>
        <w:rPr>
          <w:b/>
          <w:sz w:val="28"/>
          <w:szCs w:val="28"/>
        </w:rPr>
        <w:tab/>
        <w:t xml:space="preserve">EXPLORING THE KEY ISSUES IN INDUSTRIAL RELATIONS PRACTICES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AND THEIR POTENTIAL IMPACTS ON FOSTERING HARMONIOUS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MANAGEMENT/UNION RELATIONS. A CASE STUDY OF THE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HOSPITALITY AND CATERING INDUSTRY</w:t>
      </w:r>
    </w:p>
    <w:p w:rsidR="005E3124" w:rsidRDefault="007543CC" w:rsidP="005E3124">
      <w:pPr>
        <w:pStyle w:val="NoSpacing"/>
        <w:jc w:val="center"/>
        <w:rPr>
          <w:b/>
          <w:sz w:val="28"/>
          <w:szCs w:val="28"/>
        </w:rPr>
      </w:pPr>
      <w:r w:rsidRPr="007543CC">
        <w:pict>
          <v:line id="_x0000_s1026" style="position:absolute;left:0;text-align:left;z-index:251658240;visibility:visible;mso-position-horizontal-relative:page;mso-width-relative:margin;mso-height-relative:margin" from="61.5pt,1.1pt" to="570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" strokecolor="black [3200]" strokeweight=".5pt">
            <v:stroke joinstyle="miter"/>
            <w10:wrap anchorx="page"/>
          </v:line>
        </w:pict>
      </w:r>
    </w:p>
    <w:p w:rsidR="005E3124" w:rsidRDefault="005E3124" w:rsidP="005E3124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>
        <w:rPr>
          <w:b/>
          <w:sz w:val="28"/>
          <w:szCs w:val="28"/>
        </w:rPr>
        <w:tab/>
        <w:t xml:space="preserve"> ROLAK HOTEL &amp; SUITE, IMOWO, IJEBU-ODE, OGUN STATE</w:t>
      </w:r>
    </w:p>
    <w:p w:rsidR="005E3124" w:rsidRDefault="005E3124" w:rsidP="005E3124">
      <w:pPr>
        <w:pStyle w:val="NoSpacing"/>
        <w:jc w:val="both"/>
        <w:rPr>
          <w:b/>
          <w:sz w:val="14"/>
          <w:szCs w:val="28"/>
        </w:rPr>
      </w:pPr>
    </w:p>
    <w:p w:rsidR="005E3124" w:rsidRDefault="005E3124" w:rsidP="005E3124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SEPTEMBER 29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– 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OCTOBER, 2025</w:t>
      </w:r>
    </w:p>
    <w:p w:rsidR="005E3124" w:rsidRDefault="005E3124" w:rsidP="005E3124">
      <w:pPr>
        <w:pStyle w:val="NoSpacing"/>
        <w:ind w:left="720"/>
        <w:jc w:val="both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both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ORGANIZED </w:t>
      </w: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</w:t>
      </w: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</w:p>
    <w:p w:rsidR="005E3124" w:rsidRDefault="005E3124" w:rsidP="005E312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NATIONAL UNION OF HOTELS AND PERSONAL SERVICES WORKERS (NUHPSW)</w:t>
      </w:r>
    </w:p>
    <w:p w:rsidR="005E3124" w:rsidRDefault="005E3124" w:rsidP="00E35FD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28"/>
          <w:szCs w:val="28"/>
        </w:rPr>
      </w:pPr>
    </w:p>
    <w:p w:rsidR="005E3124" w:rsidRDefault="005E3124" w:rsidP="00E35FD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28"/>
          <w:szCs w:val="28"/>
        </w:rPr>
      </w:pPr>
    </w:p>
    <w:p w:rsidR="005E3124" w:rsidRDefault="005E3124" w:rsidP="00E35FD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0000"/>
          <w:sz w:val="28"/>
          <w:szCs w:val="28"/>
        </w:rPr>
      </w:pPr>
    </w:p>
    <w:p w:rsidR="009F10C9" w:rsidRPr="00E35FD9" w:rsidRDefault="00D95936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>
        <w:rPr>
          <w:rFonts w:cs="Helvetica"/>
          <w:b/>
          <w:sz w:val="28"/>
          <w:szCs w:val="28"/>
        </w:rPr>
        <w:lastRenderedPageBreak/>
        <w:t xml:space="preserve">CONFRONTATIONAL OR </w:t>
      </w:r>
      <w:r w:rsidR="00A9086D" w:rsidRPr="00E35FD9">
        <w:rPr>
          <w:rFonts w:cs="Helvetica"/>
          <w:b/>
          <w:sz w:val="28"/>
          <w:szCs w:val="28"/>
        </w:rPr>
        <w:t>COLLA</w:t>
      </w:r>
      <w:r>
        <w:rPr>
          <w:rFonts w:cs="Helvetica"/>
          <w:b/>
          <w:sz w:val="28"/>
          <w:szCs w:val="28"/>
        </w:rPr>
        <w:t xml:space="preserve">BORATIVE: ANALYZING THE ROLE OF </w:t>
      </w:r>
      <w:r w:rsidR="00A9086D" w:rsidRPr="00E35FD9">
        <w:rPr>
          <w:rFonts w:cs="Helvetica"/>
          <w:b/>
          <w:sz w:val="28"/>
          <w:szCs w:val="28"/>
        </w:rPr>
        <w:t xml:space="preserve">MANAGEMENT AND UNIONS </w:t>
      </w:r>
      <w:r>
        <w:rPr>
          <w:rFonts w:cs="Helvetica"/>
          <w:b/>
          <w:sz w:val="28"/>
          <w:szCs w:val="28"/>
        </w:rPr>
        <w:t xml:space="preserve">IN BUILDING INDUSTRIAL PEACE IN </w:t>
      </w:r>
      <w:r w:rsidR="00A9086D" w:rsidRPr="00E35FD9">
        <w:rPr>
          <w:rFonts w:cs="Helvetica"/>
          <w:b/>
          <w:sz w:val="28"/>
          <w:szCs w:val="28"/>
        </w:rPr>
        <w:t>NIGERIA'S HOSPITALITY AND CATERING INDUSTRY</w:t>
      </w:r>
    </w:p>
    <w:p w:rsidR="00A9086D" w:rsidRPr="00E35FD9" w:rsidRDefault="00A9086D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</w:p>
    <w:p w:rsidR="009F10C9" w:rsidRPr="00E35FD9" w:rsidRDefault="00E775B2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b/>
          <w:sz w:val="28"/>
          <w:szCs w:val="28"/>
        </w:rPr>
        <w:t>INTRODUCTION</w:t>
      </w:r>
    </w:p>
    <w:p w:rsidR="00043DBA" w:rsidRPr="00E35FD9" w:rsidRDefault="009F10C9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sz w:val="28"/>
          <w:szCs w:val="28"/>
        </w:rPr>
        <w:t xml:space="preserve">Industrial peace </w:t>
      </w:r>
      <w:r w:rsidR="00115012" w:rsidRPr="00E35FD9">
        <w:rPr>
          <w:rFonts w:cs="Helvetica"/>
          <w:sz w:val="28"/>
          <w:szCs w:val="28"/>
        </w:rPr>
        <w:t xml:space="preserve">is crucial for productivity </w:t>
      </w:r>
      <w:r w:rsidRPr="00E35FD9">
        <w:rPr>
          <w:rFonts w:cs="Helvetica"/>
          <w:sz w:val="28"/>
          <w:szCs w:val="28"/>
        </w:rPr>
        <w:t>economic growth</w:t>
      </w:r>
      <w:r w:rsidR="00A73A45" w:rsidRPr="00E35FD9">
        <w:rPr>
          <w:rFonts w:cs="Helvetica"/>
          <w:sz w:val="28"/>
          <w:szCs w:val="28"/>
        </w:rPr>
        <w:t xml:space="preserve"> and social stability</w:t>
      </w:r>
      <w:r w:rsidRPr="00E35FD9">
        <w:rPr>
          <w:rFonts w:cs="Helvetica"/>
          <w:sz w:val="28"/>
          <w:szCs w:val="28"/>
        </w:rPr>
        <w:t>.</w:t>
      </w:r>
    </w:p>
    <w:p w:rsidR="00043DBA" w:rsidRPr="00E35FD9" w:rsidRDefault="00043DBA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2"/>
          <w:szCs w:val="28"/>
        </w:rPr>
      </w:pPr>
    </w:p>
    <w:p w:rsidR="009F10C9" w:rsidRPr="00E35FD9" w:rsidRDefault="00043DBA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sz w:val="28"/>
          <w:szCs w:val="28"/>
        </w:rPr>
        <w:t>Nigeria’s Hospitality and Catering Industry faces unique challenges,</w:t>
      </w:r>
      <w:r w:rsidR="00831848" w:rsidRPr="00E35FD9">
        <w:rPr>
          <w:rFonts w:cs="Helvetica"/>
          <w:sz w:val="28"/>
          <w:szCs w:val="28"/>
        </w:rPr>
        <w:t xml:space="preserve"> such as low wages, poor working conditions, and </w:t>
      </w:r>
      <w:r w:rsidR="00D95135" w:rsidRPr="00E35FD9">
        <w:rPr>
          <w:rFonts w:cs="Helvetica"/>
          <w:sz w:val="28"/>
          <w:szCs w:val="28"/>
        </w:rPr>
        <w:t>limi</w:t>
      </w:r>
      <w:r w:rsidR="00831848" w:rsidRPr="00E35FD9">
        <w:rPr>
          <w:rFonts w:cs="Helvetica"/>
          <w:sz w:val="28"/>
          <w:szCs w:val="28"/>
        </w:rPr>
        <w:t>ted job security.</w:t>
      </w:r>
      <w:r w:rsidR="009F10C9" w:rsidRPr="00E35FD9">
        <w:rPr>
          <w:rFonts w:cs="Helvetica"/>
          <w:sz w:val="28"/>
          <w:szCs w:val="28"/>
        </w:rPr>
        <w:t xml:space="preserve"> This presentation explores the</w:t>
      </w:r>
      <w:r w:rsidR="00A9086D" w:rsidRPr="00E35FD9">
        <w:rPr>
          <w:rFonts w:cs="Helvetica"/>
          <w:sz w:val="28"/>
          <w:szCs w:val="28"/>
        </w:rPr>
        <w:t xml:space="preserve"> </w:t>
      </w:r>
      <w:r w:rsidR="009F10C9" w:rsidRPr="00E35FD9">
        <w:rPr>
          <w:rFonts w:cs="Helvetica"/>
          <w:sz w:val="28"/>
          <w:szCs w:val="28"/>
        </w:rPr>
        <w:t>role of management and unions in achieving industrial peace in Nigeria's hospitality and</w:t>
      </w:r>
      <w:r w:rsidR="00A9086D" w:rsidRPr="00E35FD9">
        <w:rPr>
          <w:rFonts w:cs="Helvetica"/>
          <w:sz w:val="28"/>
          <w:szCs w:val="28"/>
        </w:rPr>
        <w:t xml:space="preserve"> </w:t>
      </w:r>
      <w:r w:rsidR="009F10C9" w:rsidRPr="00E35FD9">
        <w:rPr>
          <w:rFonts w:cs="Helvetica"/>
          <w:sz w:val="28"/>
          <w:szCs w:val="28"/>
        </w:rPr>
        <w:t>catering industry, focusing on confrontational vs. collaborative approaches.</w:t>
      </w:r>
    </w:p>
    <w:p w:rsidR="00A9086D" w:rsidRPr="00E35FD9" w:rsidRDefault="00A9086D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8"/>
          <w:szCs w:val="28"/>
        </w:rPr>
      </w:pPr>
    </w:p>
    <w:p w:rsidR="009F10C9" w:rsidRPr="00E35FD9" w:rsidRDefault="00E775B2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b/>
          <w:sz w:val="28"/>
          <w:szCs w:val="28"/>
        </w:rPr>
        <w:t>KEY POINTS</w:t>
      </w:r>
    </w:p>
    <w:p w:rsidR="00A9086D" w:rsidRPr="00E35FD9" w:rsidRDefault="00A9086D" w:rsidP="00E45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b/>
          <w:i/>
          <w:sz w:val="28"/>
          <w:szCs w:val="28"/>
        </w:rPr>
        <w:t>Industrial Peace</w:t>
      </w:r>
      <w:r w:rsidR="009F10C9" w:rsidRPr="00E35FD9">
        <w:rPr>
          <w:rFonts w:cs="Helvetica"/>
          <w:b/>
          <w:sz w:val="28"/>
          <w:szCs w:val="28"/>
        </w:rPr>
        <w:t>:</w:t>
      </w:r>
      <w:r w:rsidR="009F10C9" w:rsidRPr="00E35FD9">
        <w:rPr>
          <w:rFonts w:cs="Helvetica"/>
          <w:sz w:val="28"/>
          <w:szCs w:val="28"/>
        </w:rPr>
        <w:t xml:space="preserve"> Defined as a state of harmony between employees and employers, free</w:t>
      </w:r>
      <w:r w:rsidRPr="00E35FD9">
        <w:rPr>
          <w:rFonts w:cs="Helvetica"/>
          <w:sz w:val="28"/>
          <w:szCs w:val="28"/>
        </w:rPr>
        <w:t xml:space="preserve"> </w:t>
      </w:r>
      <w:r w:rsidR="009F10C9" w:rsidRPr="00E35FD9">
        <w:rPr>
          <w:rFonts w:cs="Helvetica"/>
          <w:sz w:val="28"/>
          <w:szCs w:val="28"/>
        </w:rPr>
        <w:t>from conflicts and disputes.</w:t>
      </w:r>
    </w:p>
    <w:p w:rsidR="008923F9" w:rsidRPr="00E35FD9" w:rsidRDefault="009F10C9" w:rsidP="00E45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b/>
          <w:i/>
          <w:sz w:val="28"/>
          <w:szCs w:val="28"/>
        </w:rPr>
        <w:t>Confrontational Approach</w:t>
      </w:r>
      <w:r w:rsidRPr="00E35FD9">
        <w:rPr>
          <w:rFonts w:cs="Helvetica"/>
          <w:b/>
          <w:sz w:val="28"/>
          <w:szCs w:val="28"/>
        </w:rPr>
        <w:t>:</w:t>
      </w:r>
      <w:r w:rsidRPr="00E35FD9">
        <w:rPr>
          <w:rFonts w:cs="Helvetica"/>
          <w:sz w:val="28"/>
          <w:szCs w:val="28"/>
        </w:rPr>
        <w:t xml:space="preserve"> Characterized by adversarial relationships, strikes, and lockouts.</w:t>
      </w:r>
    </w:p>
    <w:p w:rsidR="009F10C9" w:rsidRPr="00E35FD9" w:rsidRDefault="009F10C9" w:rsidP="00E45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b/>
          <w:i/>
          <w:sz w:val="28"/>
          <w:szCs w:val="28"/>
        </w:rPr>
        <w:t>Collaborative Approach:</w:t>
      </w:r>
      <w:r w:rsidRPr="00E35FD9">
        <w:rPr>
          <w:rFonts w:cs="Helvetica"/>
          <w:sz w:val="28"/>
          <w:szCs w:val="28"/>
        </w:rPr>
        <w:t xml:space="preserve"> Emphasizes cooperation, dialogue, and mutual benefit.</w:t>
      </w:r>
    </w:p>
    <w:p w:rsidR="008923F9" w:rsidRPr="00E35FD9" w:rsidRDefault="00B77D06" w:rsidP="00B77D06">
      <w:pPr>
        <w:pStyle w:val="ListParagraph"/>
        <w:tabs>
          <w:tab w:val="left" w:pos="3225"/>
        </w:tabs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8"/>
          <w:szCs w:val="28"/>
        </w:rPr>
      </w:pPr>
      <w:r w:rsidRPr="00E35FD9">
        <w:rPr>
          <w:rFonts w:cs="Helvetica"/>
          <w:sz w:val="28"/>
          <w:szCs w:val="28"/>
        </w:rPr>
        <w:tab/>
      </w:r>
    </w:p>
    <w:p w:rsidR="00201D11" w:rsidRPr="00E35FD9" w:rsidRDefault="00201D11" w:rsidP="00201D1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b/>
          <w:sz w:val="28"/>
          <w:szCs w:val="28"/>
        </w:rPr>
        <w:t>Confrontational Approach</w:t>
      </w:r>
    </w:p>
    <w:p w:rsidR="00201D11" w:rsidRPr="00E35FD9" w:rsidRDefault="00201D11" w:rsidP="00201D1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b/>
          <w:i/>
          <w:sz w:val="28"/>
          <w:szCs w:val="28"/>
        </w:rPr>
        <w:t>Characteristics:</w:t>
      </w:r>
      <w:r w:rsidRPr="00E35FD9">
        <w:rPr>
          <w:rFonts w:cs="Helvetica"/>
          <w:sz w:val="28"/>
          <w:szCs w:val="28"/>
        </w:rPr>
        <w:t xml:space="preserve"> Adversarial relationships, strikes, lockouts, and litigation.</w:t>
      </w:r>
    </w:p>
    <w:p w:rsidR="00201D11" w:rsidRPr="00E35FD9" w:rsidRDefault="00201D11" w:rsidP="00201D1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b/>
          <w:i/>
          <w:sz w:val="28"/>
          <w:szCs w:val="28"/>
        </w:rPr>
        <w:t>Consequences:</w:t>
      </w:r>
      <w:r w:rsidRPr="00E35FD9">
        <w:rPr>
          <w:rFonts w:cs="Helvetica"/>
          <w:sz w:val="28"/>
          <w:szCs w:val="28"/>
        </w:rPr>
        <w:t xml:space="preserve"> Lost productivity, reduced revenue, and damaged relationships.</w:t>
      </w:r>
    </w:p>
    <w:p w:rsidR="00201D11" w:rsidRPr="00E35FD9" w:rsidRDefault="00201D11" w:rsidP="00201D1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4"/>
          <w:szCs w:val="28"/>
        </w:rPr>
      </w:pPr>
    </w:p>
    <w:p w:rsidR="00201D11" w:rsidRPr="00E35FD9" w:rsidRDefault="00201D11" w:rsidP="00201D11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b/>
          <w:sz w:val="28"/>
          <w:szCs w:val="28"/>
        </w:rPr>
        <w:t>Collaborative Approach</w:t>
      </w:r>
    </w:p>
    <w:p w:rsidR="00201D11" w:rsidRPr="00E35FD9" w:rsidRDefault="00201D11" w:rsidP="00201D1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b/>
          <w:i/>
          <w:sz w:val="28"/>
          <w:szCs w:val="28"/>
        </w:rPr>
        <w:t>Characteristics:</w:t>
      </w:r>
      <w:r w:rsidRPr="00E35FD9">
        <w:rPr>
          <w:rFonts w:cs="Helvetica"/>
          <w:sz w:val="28"/>
          <w:szCs w:val="28"/>
        </w:rPr>
        <w:t xml:space="preserve"> Cooperation, dialogue, mutual benefit, and joint problem-solving.</w:t>
      </w:r>
    </w:p>
    <w:p w:rsidR="00201D11" w:rsidRPr="00E35FD9" w:rsidRDefault="00201D11" w:rsidP="00201D1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b/>
          <w:i/>
          <w:sz w:val="28"/>
          <w:szCs w:val="28"/>
        </w:rPr>
        <w:t>Benefits:</w:t>
      </w:r>
      <w:r w:rsidRPr="00E35FD9">
        <w:rPr>
          <w:rFonts w:cs="Helvetica"/>
          <w:sz w:val="28"/>
          <w:szCs w:val="28"/>
        </w:rPr>
        <w:t xml:space="preserve"> Improved productivity, reduced conflicts, increased employee satisfaction, and better working conditions.</w:t>
      </w:r>
    </w:p>
    <w:p w:rsidR="00F57780" w:rsidRPr="00E35FD9" w:rsidRDefault="00F57780" w:rsidP="00F57780">
      <w:pPr>
        <w:pStyle w:val="NoSpacing"/>
        <w:jc w:val="both"/>
        <w:rPr>
          <w:b/>
          <w:sz w:val="16"/>
          <w:szCs w:val="28"/>
        </w:rPr>
      </w:pPr>
    </w:p>
    <w:p w:rsidR="00F57780" w:rsidRPr="00E35FD9" w:rsidRDefault="00F57780" w:rsidP="00F57780">
      <w:pPr>
        <w:pStyle w:val="NoSpacing"/>
        <w:jc w:val="both"/>
        <w:rPr>
          <w:b/>
          <w:sz w:val="28"/>
          <w:szCs w:val="28"/>
        </w:rPr>
      </w:pPr>
      <w:r w:rsidRPr="00E35FD9">
        <w:rPr>
          <w:b/>
          <w:sz w:val="28"/>
          <w:szCs w:val="28"/>
        </w:rPr>
        <w:t>CONFRONTATIONAL ASPECTS</w:t>
      </w:r>
    </w:p>
    <w:p w:rsidR="00E35FD9" w:rsidRDefault="00F57780" w:rsidP="00E35FD9">
      <w:pPr>
        <w:pStyle w:val="NoSpacing"/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E35FD9">
        <w:rPr>
          <w:b/>
          <w:i/>
          <w:sz w:val="28"/>
          <w:szCs w:val="28"/>
        </w:rPr>
        <w:t xml:space="preserve">History of Conflict: </w:t>
      </w:r>
      <w:r w:rsidRPr="00E35FD9">
        <w:rPr>
          <w:sz w:val="28"/>
          <w:szCs w:val="28"/>
        </w:rPr>
        <w:t>Nigeria's industrial relations have a long history of face-offs, strikes, and disagreements between workers and management, driven by a history of wage disputes and unmet agreements. </w:t>
      </w:r>
    </w:p>
    <w:p w:rsidR="00F57780" w:rsidRPr="00E35FD9" w:rsidRDefault="00F57780" w:rsidP="00E35FD9">
      <w:pPr>
        <w:pStyle w:val="NoSpacing"/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E35FD9">
        <w:rPr>
          <w:b/>
          <w:i/>
          <w:sz w:val="28"/>
          <w:szCs w:val="28"/>
        </w:rPr>
        <w:t>Power Imbalance: </w:t>
      </w:r>
      <w:r w:rsidRPr="00E35FD9">
        <w:rPr>
          <w:sz w:val="28"/>
          <w:szCs w:val="28"/>
        </w:rPr>
        <w:t>The government, as a significant employer, often dictates terms through "wage awards" rather than collective bargaining, creating an adversarial dynamic where labor's objectives are frequently unmet. </w:t>
      </w:r>
      <w:r w:rsidR="00EF1AE7" w:rsidRPr="00E35FD9">
        <w:rPr>
          <w:sz w:val="28"/>
          <w:szCs w:val="28"/>
        </w:rPr>
        <w:tab/>
      </w:r>
    </w:p>
    <w:p w:rsidR="00F57780" w:rsidRPr="00E35FD9" w:rsidRDefault="00F57780" w:rsidP="00F57780">
      <w:pPr>
        <w:pStyle w:val="NoSpacing"/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E35FD9">
        <w:rPr>
          <w:b/>
          <w:i/>
          <w:sz w:val="28"/>
          <w:szCs w:val="28"/>
        </w:rPr>
        <w:lastRenderedPageBreak/>
        <w:t>Government Interference: </w:t>
      </w:r>
      <w:r w:rsidRPr="00E35FD9">
        <w:rPr>
          <w:sz w:val="28"/>
          <w:szCs w:val="28"/>
        </w:rPr>
        <w:t>Government involvement and interference in industrial relations practices can undermine autonomous mechanisms for managing labor-management relationships, leading to conflict. </w:t>
      </w:r>
    </w:p>
    <w:p w:rsidR="00F57780" w:rsidRPr="00037BE6" w:rsidRDefault="00F57780" w:rsidP="00F57780">
      <w:pPr>
        <w:pStyle w:val="NoSpacing"/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E35FD9">
        <w:rPr>
          <w:b/>
          <w:i/>
          <w:sz w:val="28"/>
          <w:szCs w:val="28"/>
        </w:rPr>
        <w:t xml:space="preserve">Weak Bargaining Power: </w:t>
      </w:r>
      <w:r w:rsidRPr="00E35FD9">
        <w:rPr>
          <w:sz w:val="28"/>
          <w:szCs w:val="28"/>
        </w:rPr>
        <w:t>Factors like limited financial resources and management attitudes can weaken trade unions, making it difficult for them to negotiate effectively and leading to a more confrontational stance when their interests are threatened. </w:t>
      </w:r>
    </w:p>
    <w:p w:rsidR="00037BE6" w:rsidRDefault="00037BE6" w:rsidP="00037BE6">
      <w:pPr>
        <w:pStyle w:val="NoSpacing"/>
        <w:jc w:val="both"/>
        <w:rPr>
          <w:b/>
          <w:i/>
          <w:sz w:val="28"/>
          <w:szCs w:val="28"/>
        </w:rPr>
      </w:pPr>
    </w:p>
    <w:p w:rsidR="00037BE6" w:rsidRPr="00E35FD9" w:rsidRDefault="00037BE6" w:rsidP="00037BE6">
      <w:pPr>
        <w:pStyle w:val="NoSpacing"/>
        <w:jc w:val="both"/>
        <w:rPr>
          <w:b/>
          <w:sz w:val="28"/>
          <w:szCs w:val="28"/>
        </w:rPr>
      </w:pPr>
      <w:r w:rsidRPr="00E35FD9">
        <w:rPr>
          <w:b/>
          <w:sz w:val="28"/>
          <w:szCs w:val="28"/>
        </w:rPr>
        <w:t>TYPE OF STRIKES</w:t>
      </w:r>
    </w:p>
    <w:p w:rsidR="00037BE6" w:rsidRPr="00E35FD9" w:rsidRDefault="00037BE6" w:rsidP="00037BE6">
      <w:pPr>
        <w:pStyle w:val="NoSpacing"/>
        <w:jc w:val="both"/>
        <w:rPr>
          <w:sz w:val="28"/>
          <w:szCs w:val="28"/>
        </w:rPr>
      </w:pPr>
      <w:r w:rsidRPr="00E35FD9">
        <w:rPr>
          <w:sz w:val="28"/>
          <w:szCs w:val="28"/>
        </w:rPr>
        <w:t>There are different types of strikes which may fall into any of the categories discussed below:</w:t>
      </w:r>
    </w:p>
    <w:p w:rsidR="00037BE6" w:rsidRPr="00E35FD9" w:rsidRDefault="00037BE6" w:rsidP="00037BE6">
      <w:pPr>
        <w:pStyle w:val="NoSpacing"/>
        <w:tabs>
          <w:tab w:val="left" w:pos="1714"/>
        </w:tabs>
        <w:jc w:val="both"/>
        <w:rPr>
          <w:sz w:val="12"/>
          <w:szCs w:val="28"/>
        </w:rPr>
      </w:pPr>
      <w:r w:rsidRPr="00E35FD9">
        <w:rPr>
          <w:sz w:val="28"/>
          <w:szCs w:val="28"/>
        </w:rPr>
        <w:tab/>
      </w:r>
    </w:p>
    <w:p w:rsidR="00037BE6" w:rsidRPr="00E35FD9" w:rsidRDefault="00037BE6" w:rsidP="00037BE6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Economic Strike:</w:t>
      </w:r>
      <w:r w:rsidRPr="00E35FD9">
        <w:rPr>
          <w:sz w:val="28"/>
          <w:szCs w:val="28"/>
        </w:rPr>
        <w:t xml:space="preserve"> When the strike is due to an economic issue, like better pay, bonus, benefits, working hours, and working conditions, it is called an economic strike.</w:t>
      </w:r>
    </w:p>
    <w:p w:rsidR="00037BE6" w:rsidRPr="00E35FD9" w:rsidRDefault="00037BE6" w:rsidP="00037BE6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Recognition Strike:</w:t>
      </w:r>
      <w:r w:rsidRPr="00E35FD9">
        <w:rPr>
          <w:sz w:val="28"/>
          <w:szCs w:val="28"/>
        </w:rPr>
        <w:t xml:space="preserve"> This is a typical strike which is often aimed at pressurizing the employer to recognize the value of workers and deal with them.</w:t>
      </w:r>
    </w:p>
    <w:p w:rsidR="00037BE6" w:rsidRPr="00E35FD9" w:rsidRDefault="00037BE6" w:rsidP="00037BE6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Sympathy Strike:</w:t>
      </w:r>
      <w:r w:rsidRPr="00E35FD9">
        <w:rPr>
          <w:sz w:val="28"/>
          <w:szCs w:val="28"/>
        </w:rPr>
        <w:t xml:space="preserve"> In this form of strike, employees of other unions join the strike initiated by another union so as to support them achieve the purpose of their strike. </w:t>
      </w:r>
    </w:p>
    <w:p w:rsidR="00037BE6" w:rsidRPr="00E35FD9" w:rsidRDefault="00037BE6" w:rsidP="00037BE6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Wildcat Strike:</w:t>
      </w:r>
      <w:r w:rsidRPr="00E35FD9">
        <w:rPr>
          <w:sz w:val="28"/>
          <w:szCs w:val="28"/>
        </w:rPr>
        <w:t xml:space="preserve"> This is a type of strike that is unauthorized and not supported by the labour union but a segment of the union initiates it.</w:t>
      </w:r>
    </w:p>
    <w:p w:rsidR="00037BE6" w:rsidRPr="00E35FD9" w:rsidRDefault="00037BE6" w:rsidP="00037BE6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Sit down Strike</w:t>
      </w:r>
      <w:r w:rsidRPr="00E35FD9">
        <w:rPr>
          <w:sz w:val="28"/>
          <w:szCs w:val="28"/>
        </w:rPr>
        <w:t>: Strike in which the employees strike while remaining at their job position in the factory or organization without carrying out the requisite functions.</w:t>
      </w:r>
    </w:p>
    <w:p w:rsidR="00037BE6" w:rsidRPr="00E35FD9" w:rsidRDefault="00037BE6" w:rsidP="00037BE6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Go-slow Strike:</w:t>
      </w:r>
      <w:r w:rsidRPr="00E35FD9">
        <w:rPr>
          <w:sz w:val="28"/>
          <w:szCs w:val="28"/>
        </w:rPr>
        <w:t xml:space="preserve"> In this form of strike, workers do not work at normal speed,</w:t>
      </w:r>
      <w:r w:rsidRPr="00E35FD9">
        <w:rPr>
          <w:sz w:val="28"/>
          <w:szCs w:val="28"/>
        </w:rPr>
        <w:br/>
        <w:t>which is usually regarded as misconduct, rather than strike.</w:t>
      </w:r>
    </w:p>
    <w:p w:rsidR="00037BE6" w:rsidRPr="00E35FD9" w:rsidRDefault="00037BE6" w:rsidP="00037BE6">
      <w:pPr>
        <w:pStyle w:val="NoSpacing"/>
        <w:numPr>
          <w:ilvl w:val="0"/>
          <w:numId w:val="11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Hunger Strike:</w:t>
      </w:r>
      <w:r w:rsidRPr="00E35FD9">
        <w:rPr>
          <w:sz w:val="28"/>
          <w:szCs w:val="28"/>
        </w:rPr>
        <w:t xml:space="preserve"> A strike in which all or some of the workers decide to stay without food or water or both until their demands are met</w:t>
      </w:r>
    </w:p>
    <w:p w:rsidR="00F57780" w:rsidRPr="00037BE6" w:rsidRDefault="00F57780" w:rsidP="00F57780">
      <w:pPr>
        <w:pStyle w:val="NoSpacing"/>
        <w:jc w:val="both"/>
        <w:rPr>
          <w:sz w:val="20"/>
          <w:szCs w:val="28"/>
        </w:rPr>
      </w:pPr>
    </w:p>
    <w:p w:rsidR="00F57780" w:rsidRPr="00E35FD9" w:rsidRDefault="00F57780" w:rsidP="00F57780">
      <w:pPr>
        <w:pStyle w:val="NoSpacing"/>
        <w:jc w:val="both"/>
        <w:rPr>
          <w:b/>
          <w:sz w:val="28"/>
          <w:szCs w:val="28"/>
        </w:rPr>
      </w:pPr>
      <w:r w:rsidRPr="00E35FD9">
        <w:rPr>
          <w:b/>
          <w:sz w:val="28"/>
          <w:szCs w:val="28"/>
        </w:rPr>
        <w:t>COLLABORATIVE ASPECTS</w:t>
      </w:r>
    </w:p>
    <w:p w:rsidR="00F57780" w:rsidRPr="00E35FD9" w:rsidRDefault="00F57780" w:rsidP="00F57780">
      <w:pPr>
        <w:pStyle w:val="NoSpacing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E35FD9">
        <w:rPr>
          <w:b/>
          <w:i/>
          <w:sz w:val="28"/>
          <w:szCs w:val="28"/>
        </w:rPr>
        <w:t xml:space="preserve">Goal of Industrial Harmony: </w:t>
      </w:r>
      <w:r w:rsidRPr="00E35FD9">
        <w:rPr>
          <w:sz w:val="28"/>
          <w:szCs w:val="28"/>
        </w:rPr>
        <w:t>The fundamental aim of industrial relations is to foster harmony, resolve disputes peacefully, and promote collaboration between all parties. </w:t>
      </w:r>
    </w:p>
    <w:p w:rsidR="00F57780" w:rsidRPr="00E35FD9" w:rsidRDefault="00F57780" w:rsidP="00F57780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Collective Bargaining</w:t>
      </w:r>
      <w:r w:rsidRPr="00E35FD9">
        <w:rPr>
          <w:sz w:val="28"/>
          <w:szCs w:val="28"/>
        </w:rPr>
        <w:t xml:space="preserve">: Theoretically, collective bargaining provides a framework for collaborative decision-making, allowing for mutual </w:t>
      </w:r>
      <w:r w:rsidRPr="00E35FD9">
        <w:rPr>
          <w:sz w:val="28"/>
          <w:szCs w:val="28"/>
        </w:rPr>
        <w:lastRenderedPageBreak/>
        <w:t>understanding and the determination of terms and conditions of employment through negotiation. </w:t>
      </w:r>
    </w:p>
    <w:p w:rsidR="00F57780" w:rsidRPr="00E35FD9" w:rsidRDefault="00F57780" w:rsidP="00F57780">
      <w:pPr>
        <w:pStyle w:val="NoSpacing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E35FD9">
        <w:rPr>
          <w:b/>
          <w:sz w:val="28"/>
          <w:szCs w:val="28"/>
        </w:rPr>
        <w:t>Bipartite and Tripartite Structures: </w:t>
      </w:r>
      <w:r w:rsidRPr="00E35FD9">
        <w:rPr>
          <w:sz w:val="28"/>
          <w:szCs w:val="28"/>
        </w:rPr>
        <w:t>Nigeria's industrial relations system is a tripartite structure involving labor, management, and government, with the goal of institutionalizing relationships for mutual coexistence and stability. </w:t>
      </w:r>
    </w:p>
    <w:p w:rsidR="00F57780" w:rsidRPr="00E35FD9" w:rsidRDefault="00F57780" w:rsidP="00F57780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Potential for Mutual Benefit:</w:t>
      </w:r>
      <w:r w:rsidRPr="00E35FD9">
        <w:rPr>
          <w:sz w:val="28"/>
          <w:szCs w:val="28"/>
        </w:rPr>
        <w:t> Effective labor management, including collaboration, can lead to increased worker morale, higher productivity, and a more stable and profitable environment for organizations. </w:t>
      </w:r>
    </w:p>
    <w:p w:rsidR="00C93A65" w:rsidRPr="00E35FD9" w:rsidRDefault="00C93A65" w:rsidP="00C93A65">
      <w:pPr>
        <w:pStyle w:val="NoSpacing"/>
        <w:jc w:val="both"/>
        <w:rPr>
          <w:b/>
          <w:sz w:val="28"/>
          <w:szCs w:val="28"/>
        </w:rPr>
      </w:pPr>
    </w:p>
    <w:p w:rsidR="00C93A65" w:rsidRPr="00E35FD9" w:rsidRDefault="00C93A65" w:rsidP="00C93A65">
      <w:pPr>
        <w:pStyle w:val="NoSpacing"/>
        <w:jc w:val="both"/>
        <w:rPr>
          <w:b/>
          <w:sz w:val="28"/>
          <w:szCs w:val="28"/>
        </w:rPr>
      </w:pPr>
      <w:r w:rsidRPr="00E35FD9">
        <w:rPr>
          <w:b/>
          <w:sz w:val="28"/>
          <w:szCs w:val="28"/>
        </w:rPr>
        <w:t>CHALLENGES TO COLLABORATION</w:t>
      </w:r>
    </w:p>
    <w:p w:rsidR="00C93A65" w:rsidRPr="00E35FD9" w:rsidRDefault="00C93A65" w:rsidP="00C93A65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Incongruent Objectives:</w:t>
      </w:r>
      <w:r w:rsidRPr="00E35FD9">
        <w:rPr>
          <w:sz w:val="28"/>
          <w:szCs w:val="28"/>
        </w:rPr>
        <w:t> The inherent differences in goals between labor and management often create underlying tensions that can hinder collaboration. </w:t>
      </w:r>
    </w:p>
    <w:p w:rsidR="00C93A65" w:rsidRPr="00E35FD9" w:rsidRDefault="00C93A65" w:rsidP="00C93A65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 w:rsidRPr="00E35FD9">
        <w:rPr>
          <w:b/>
          <w:sz w:val="28"/>
          <w:szCs w:val="28"/>
        </w:rPr>
        <w:t>Lack of Trust:</w:t>
      </w:r>
      <w:r w:rsidRPr="00E35FD9">
        <w:rPr>
          <w:sz w:val="28"/>
          <w:szCs w:val="28"/>
        </w:rPr>
        <w:t> Perceptions of distrust, such as management seeing workers as uncooperative or government viewing unions as disruptive, can prevent collaborative efforts. </w:t>
      </w:r>
    </w:p>
    <w:p w:rsidR="00C93A65" w:rsidRPr="00E35FD9" w:rsidRDefault="00C93A65" w:rsidP="00C93A65">
      <w:pPr>
        <w:pStyle w:val="NoSpacing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E35FD9">
        <w:rPr>
          <w:b/>
          <w:sz w:val="28"/>
          <w:szCs w:val="28"/>
        </w:rPr>
        <w:t>Economic Pressures: </w:t>
      </w:r>
      <w:r w:rsidRPr="00E35FD9">
        <w:rPr>
          <w:sz w:val="28"/>
          <w:szCs w:val="28"/>
        </w:rPr>
        <w:t>Economic conditions and the harsh reality of the labor market can force workers into confrontational positions to protect their jobs and interests, making collaboration difficult. </w:t>
      </w:r>
    </w:p>
    <w:p w:rsidR="00C93A65" w:rsidRPr="00E35FD9" w:rsidRDefault="00C93A65" w:rsidP="00C93A65">
      <w:pPr>
        <w:pStyle w:val="NoSpacing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E35FD9">
        <w:rPr>
          <w:sz w:val="28"/>
          <w:szCs w:val="28"/>
        </w:rPr>
        <w:t>The failure to honour Collective Agreements reached by the parties after</w:t>
      </w:r>
      <w:r w:rsidRPr="00E35FD9">
        <w:rPr>
          <w:sz w:val="28"/>
          <w:szCs w:val="28"/>
        </w:rPr>
        <w:br/>
        <w:t>negotiations</w:t>
      </w:r>
    </w:p>
    <w:p w:rsidR="00C93A65" w:rsidRPr="00E35FD9" w:rsidRDefault="00C93A65" w:rsidP="00C93A65">
      <w:pPr>
        <w:pStyle w:val="NoSpacing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E35FD9">
        <w:rPr>
          <w:sz w:val="28"/>
          <w:szCs w:val="28"/>
        </w:rPr>
        <w:t>The demand for salary and wage increase.</w:t>
      </w:r>
    </w:p>
    <w:p w:rsidR="00C93A65" w:rsidRPr="00E35FD9" w:rsidRDefault="00C93A65" w:rsidP="00C93A65">
      <w:pPr>
        <w:pStyle w:val="NoSpacing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E35FD9">
        <w:rPr>
          <w:sz w:val="28"/>
          <w:szCs w:val="28"/>
        </w:rPr>
        <w:t>Obnoxious policies by employer which negatively affect the fundamental rights of the employees.</w:t>
      </w:r>
    </w:p>
    <w:p w:rsidR="00C93A65" w:rsidRPr="00E35FD9" w:rsidRDefault="00C93A65" w:rsidP="00C93A65">
      <w:pPr>
        <w:pStyle w:val="NoSpacing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E35FD9">
        <w:rPr>
          <w:sz w:val="28"/>
          <w:szCs w:val="28"/>
        </w:rPr>
        <w:t>The demand for improved labour welfare and other benefits and</w:t>
      </w:r>
      <w:r w:rsidRPr="00E35FD9">
        <w:rPr>
          <w:sz w:val="28"/>
          <w:szCs w:val="28"/>
        </w:rPr>
        <w:br/>
        <w:t>the denial of opportunity to the worker to satisfy their basic right for self-</w:t>
      </w:r>
      <w:r w:rsidRPr="00E35FD9">
        <w:rPr>
          <w:sz w:val="28"/>
          <w:szCs w:val="28"/>
        </w:rPr>
        <w:br/>
        <w:t>expression, personal achievement and betterment.</w:t>
      </w:r>
    </w:p>
    <w:p w:rsidR="00C93A65" w:rsidRPr="00E35FD9" w:rsidRDefault="00C93A65" w:rsidP="00DF08D3">
      <w:pPr>
        <w:pStyle w:val="NoSpacing"/>
        <w:tabs>
          <w:tab w:val="left" w:pos="1136"/>
        </w:tabs>
        <w:jc w:val="both"/>
        <w:rPr>
          <w:sz w:val="28"/>
          <w:szCs w:val="28"/>
        </w:rPr>
      </w:pPr>
    </w:p>
    <w:p w:rsidR="00DF08D3" w:rsidRPr="00E35FD9" w:rsidRDefault="00DF08D3" w:rsidP="00DF08D3">
      <w:pPr>
        <w:pStyle w:val="NoSpacing"/>
        <w:tabs>
          <w:tab w:val="left" w:pos="1136"/>
        </w:tabs>
        <w:jc w:val="both"/>
        <w:rPr>
          <w:sz w:val="28"/>
          <w:szCs w:val="28"/>
        </w:rPr>
      </w:pPr>
    </w:p>
    <w:p w:rsidR="009F10C9" w:rsidRPr="00E35FD9" w:rsidRDefault="00E775B2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b/>
          <w:sz w:val="28"/>
          <w:szCs w:val="28"/>
        </w:rPr>
        <w:t>ROLE OF MANAGEMENT</w:t>
      </w:r>
    </w:p>
    <w:p w:rsidR="008923F9" w:rsidRPr="00E35FD9" w:rsidRDefault="008923F9" w:rsidP="00E454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sz w:val="28"/>
          <w:szCs w:val="28"/>
        </w:rPr>
        <w:t>Communication</w:t>
      </w:r>
      <w:r w:rsidR="009F10C9" w:rsidRPr="00E35FD9">
        <w:rPr>
          <w:rFonts w:cs="Helvetica"/>
          <w:sz w:val="28"/>
          <w:szCs w:val="28"/>
        </w:rPr>
        <w:t>: Effective communication can prevent conflicts and promote</w:t>
      </w:r>
      <w:r w:rsidRPr="00E35FD9">
        <w:rPr>
          <w:rFonts w:cs="Helvetica"/>
          <w:sz w:val="28"/>
          <w:szCs w:val="28"/>
        </w:rPr>
        <w:t xml:space="preserve"> </w:t>
      </w:r>
      <w:r w:rsidR="009F10C9" w:rsidRPr="00E35FD9">
        <w:rPr>
          <w:rFonts w:cs="Helvetica"/>
          <w:sz w:val="28"/>
          <w:szCs w:val="28"/>
        </w:rPr>
        <w:t>understanding.</w:t>
      </w:r>
    </w:p>
    <w:p w:rsidR="008923F9" w:rsidRPr="00E35FD9" w:rsidRDefault="009F10C9" w:rsidP="00E454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sz w:val="28"/>
          <w:szCs w:val="28"/>
        </w:rPr>
        <w:t>Employee En</w:t>
      </w:r>
      <w:r w:rsidR="008923F9" w:rsidRPr="00E35FD9">
        <w:rPr>
          <w:rFonts w:cs="Helvetica"/>
          <w:sz w:val="28"/>
          <w:szCs w:val="28"/>
        </w:rPr>
        <w:t>gagement</w:t>
      </w:r>
      <w:r w:rsidRPr="00E35FD9">
        <w:rPr>
          <w:rFonts w:cs="Helvetica"/>
          <w:sz w:val="28"/>
          <w:szCs w:val="28"/>
        </w:rPr>
        <w:t>: Encouraging employee participation and feedback can foster a</w:t>
      </w:r>
      <w:r w:rsidR="008923F9" w:rsidRPr="00E35FD9">
        <w:rPr>
          <w:rFonts w:cs="Helvetica"/>
          <w:sz w:val="28"/>
          <w:szCs w:val="28"/>
        </w:rPr>
        <w:t xml:space="preserve"> </w:t>
      </w:r>
      <w:r w:rsidRPr="00E35FD9">
        <w:rPr>
          <w:rFonts w:cs="Helvetica"/>
          <w:sz w:val="28"/>
          <w:szCs w:val="28"/>
        </w:rPr>
        <w:t>sense of ownership.</w:t>
      </w:r>
    </w:p>
    <w:p w:rsidR="009F10C9" w:rsidRPr="00E35FD9" w:rsidRDefault="009F10C9" w:rsidP="00E454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sz w:val="28"/>
          <w:szCs w:val="28"/>
        </w:rPr>
        <w:t>Conflict Resolution: Proactive conflict resolution mechanisms can prevent escalation.</w:t>
      </w:r>
    </w:p>
    <w:p w:rsidR="00FA24B4" w:rsidRPr="00E35FD9" w:rsidRDefault="00FA24B4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</w:p>
    <w:p w:rsidR="00FA24B4" w:rsidRPr="00D05479" w:rsidRDefault="00E775B2" w:rsidP="00D05479">
      <w:pPr>
        <w:tabs>
          <w:tab w:val="left" w:pos="1886"/>
        </w:tabs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b/>
          <w:sz w:val="28"/>
          <w:szCs w:val="28"/>
        </w:rPr>
        <w:lastRenderedPageBreak/>
        <w:t>ROLE OF UNIONS</w:t>
      </w:r>
    </w:p>
    <w:p w:rsidR="009F10C9" w:rsidRPr="00E35FD9" w:rsidRDefault="00FA24B4" w:rsidP="00FA24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sz w:val="28"/>
          <w:szCs w:val="28"/>
        </w:rPr>
        <w:t>Representation</w:t>
      </w:r>
      <w:r w:rsidR="009F10C9" w:rsidRPr="00E35FD9">
        <w:rPr>
          <w:rFonts w:cs="Helvetica"/>
          <w:sz w:val="28"/>
          <w:szCs w:val="28"/>
        </w:rPr>
        <w:t>: Unions represent employee interests and negotiate with management.</w:t>
      </w:r>
    </w:p>
    <w:p w:rsidR="00FA24B4" w:rsidRPr="00E35FD9" w:rsidRDefault="00FA24B4" w:rsidP="00FA24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sz w:val="28"/>
          <w:szCs w:val="28"/>
        </w:rPr>
        <w:t>Collective Bargaining</w:t>
      </w:r>
      <w:r w:rsidR="009F10C9" w:rsidRPr="00E35FD9">
        <w:rPr>
          <w:rFonts w:cs="Helvetica"/>
          <w:sz w:val="28"/>
          <w:szCs w:val="28"/>
        </w:rPr>
        <w:t>: Unions engage in collective bargaining to improve working</w:t>
      </w:r>
      <w:r w:rsidRPr="00E35FD9">
        <w:rPr>
          <w:rFonts w:cs="Helvetica"/>
          <w:sz w:val="28"/>
          <w:szCs w:val="28"/>
        </w:rPr>
        <w:t xml:space="preserve"> </w:t>
      </w:r>
      <w:r w:rsidR="009F10C9" w:rsidRPr="00E35FD9">
        <w:rPr>
          <w:rFonts w:cs="Helvetica"/>
          <w:sz w:val="28"/>
          <w:szCs w:val="28"/>
        </w:rPr>
        <w:t>conditions.</w:t>
      </w:r>
    </w:p>
    <w:p w:rsidR="009F10C9" w:rsidRPr="00E35FD9" w:rsidRDefault="009F10C9" w:rsidP="00FA24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sz w:val="28"/>
          <w:szCs w:val="28"/>
        </w:rPr>
        <w:t>Conflict Resolution: Unions can facilitate conflict resolution and promote industrial peace.</w:t>
      </w:r>
    </w:p>
    <w:p w:rsidR="005D3A11" w:rsidRPr="003348D4" w:rsidRDefault="005D3A11" w:rsidP="005D3A1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8"/>
          <w:szCs w:val="28"/>
        </w:rPr>
      </w:pPr>
    </w:p>
    <w:p w:rsidR="005D3A11" w:rsidRPr="00E35FD9" w:rsidRDefault="00E775B2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b/>
          <w:sz w:val="28"/>
          <w:szCs w:val="28"/>
        </w:rPr>
        <w:t>CASE STUDY: HOSPITALITY AND CATERING INDUSTRY IN NIGERIA</w:t>
      </w:r>
    </w:p>
    <w:p w:rsidR="005D3A11" w:rsidRPr="00E35FD9" w:rsidRDefault="005D3A11" w:rsidP="00E454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sz w:val="28"/>
          <w:szCs w:val="28"/>
        </w:rPr>
        <w:t>Challenges</w:t>
      </w:r>
      <w:r w:rsidR="009F10C9" w:rsidRPr="00E35FD9">
        <w:rPr>
          <w:rFonts w:cs="Helvetica"/>
          <w:sz w:val="28"/>
          <w:szCs w:val="28"/>
        </w:rPr>
        <w:t>: Industry faces challenges such as low wages, poor working conditions, and</w:t>
      </w:r>
      <w:r w:rsidRPr="00E35FD9">
        <w:rPr>
          <w:rFonts w:cs="Helvetica"/>
          <w:sz w:val="28"/>
          <w:szCs w:val="28"/>
        </w:rPr>
        <w:t xml:space="preserve"> </w:t>
      </w:r>
      <w:r w:rsidR="009F10C9" w:rsidRPr="00E35FD9">
        <w:rPr>
          <w:rFonts w:cs="Helvetica"/>
          <w:sz w:val="28"/>
          <w:szCs w:val="28"/>
        </w:rPr>
        <w:t>limited job security.</w:t>
      </w:r>
    </w:p>
    <w:p w:rsidR="005D3A11" w:rsidRPr="00E35FD9" w:rsidRDefault="009F10C9" w:rsidP="00E454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sz w:val="28"/>
          <w:szCs w:val="28"/>
        </w:rPr>
        <w:t>Collaborative Approach: Collaborative approaches, such as joint committees and regular</w:t>
      </w:r>
      <w:r w:rsidR="005D3A11" w:rsidRPr="00E35FD9">
        <w:rPr>
          <w:rFonts w:cs="Helvetica"/>
          <w:sz w:val="28"/>
          <w:szCs w:val="28"/>
        </w:rPr>
        <w:t xml:space="preserve"> </w:t>
      </w:r>
      <w:r w:rsidRPr="00E35FD9">
        <w:rPr>
          <w:rFonts w:cs="Helvetica"/>
          <w:sz w:val="28"/>
          <w:szCs w:val="28"/>
        </w:rPr>
        <w:t>meetings, can promote industrial peace.</w:t>
      </w:r>
    </w:p>
    <w:p w:rsidR="009F10C9" w:rsidRPr="00E35FD9" w:rsidRDefault="005D3A11" w:rsidP="00E454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sz w:val="28"/>
          <w:szCs w:val="28"/>
        </w:rPr>
        <w:t>Benefits</w:t>
      </w:r>
      <w:r w:rsidR="009F10C9" w:rsidRPr="00E35FD9">
        <w:rPr>
          <w:rFonts w:cs="Helvetica"/>
          <w:sz w:val="28"/>
          <w:szCs w:val="28"/>
        </w:rPr>
        <w:t>: Collaborative approaches can lead to improved productivity, reduced conflicts,</w:t>
      </w:r>
      <w:r w:rsidRPr="00E35FD9">
        <w:rPr>
          <w:rFonts w:cs="Helvetica"/>
          <w:sz w:val="28"/>
          <w:szCs w:val="28"/>
        </w:rPr>
        <w:t xml:space="preserve"> </w:t>
      </w:r>
      <w:r w:rsidR="009F10C9" w:rsidRPr="00E35FD9">
        <w:rPr>
          <w:rFonts w:cs="Helvetica"/>
          <w:sz w:val="28"/>
          <w:szCs w:val="28"/>
        </w:rPr>
        <w:t>and increased employee satisfaction.</w:t>
      </w:r>
    </w:p>
    <w:p w:rsidR="005D3A11" w:rsidRPr="003348D4" w:rsidRDefault="005D3A11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28"/>
        </w:rPr>
      </w:pPr>
    </w:p>
    <w:p w:rsidR="006A5E16" w:rsidRPr="00E35FD9" w:rsidRDefault="00E775B2" w:rsidP="006A5E1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b/>
          <w:sz w:val="28"/>
          <w:szCs w:val="28"/>
        </w:rPr>
        <w:t>RECOMMENDATIONS</w:t>
      </w:r>
    </w:p>
    <w:p w:rsidR="006A5E16" w:rsidRPr="00E35FD9" w:rsidRDefault="006A5E16" w:rsidP="006A5E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b/>
          <w:i/>
          <w:sz w:val="28"/>
          <w:szCs w:val="28"/>
        </w:rPr>
        <w:t>Establish Regular Communication Channels:</w:t>
      </w:r>
      <w:r w:rsidRPr="00E35FD9">
        <w:rPr>
          <w:rFonts w:cs="Helvetica"/>
          <w:sz w:val="28"/>
          <w:szCs w:val="28"/>
        </w:rPr>
        <w:t xml:space="preserve"> Regular meetings and feedback mechanisms can prevent conflicts.</w:t>
      </w:r>
    </w:p>
    <w:p w:rsidR="006A5E16" w:rsidRPr="00E35FD9" w:rsidRDefault="006A5E16" w:rsidP="006A5E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8"/>
          <w:szCs w:val="28"/>
        </w:rPr>
      </w:pPr>
      <w:r w:rsidRPr="00E35FD9">
        <w:rPr>
          <w:rFonts w:cs="Helvetica"/>
          <w:b/>
          <w:i/>
          <w:sz w:val="28"/>
          <w:szCs w:val="28"/>
        </w:rPr>
        <w:t>Foster Employee Engagement</w:t>
      </w:r>
      <w:r w:rsidRPr="00E35FD9">
        <w:rPr>
          <w:rFonts w:cs="Helvetica"/>
          <w:sz w:val="28"/>
          <w:szCs w:val="28"/>
        </w:rPr>
        <w:t>: Encourage employee participation and ownership.</w:t>
      </w:r>
    </w:p>
    <w:p w:rsidR="006A5E16" w:rsidRPr="00E35FD9" w:rsidRDefault="006A5E16" w:rsidP="006A5E16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E35FD9">
        <w:rPr>
          <w:rFonts w:cs="Helvetica"/>
          <w:b/>
          <w:i/>
          <w:sz w:val="28"/>
          <w:szCs w:val="28"/>
        </w:rPr>
        <w:t>Promote Collaborative Conflict Resolution:</w:t>
      </w:r>
      <w:r w:rsidRPr="00E35FD9">
        <w:rPr>
          <w:rFonts w:cs="Helvetica"/>
          <w:sz w:val="28"/>
          <w:szCs w:val="28"/>
        </w:rPr>
        <w:t xml:space="preserve"> Establish joint committees to resolve conflicts.</w:t>
      </w:r>
    </w:p>
    <w:p w:rsidR="009F10C9" w:rsidRPr="00E35FD9" w:rsidRDefault="00C371C1" w:rsidP="00E4540F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rFonts w:cs="Helvetica"/>
          <w:b/>
          <w:sz w:val="28"/>
          <w:szCs w:val="28"/>
        </w:rPr>
        <w:t>CONCLUSION</w:t>
      </w:r>
    </w:p>
    <w:p w:rsidR="00FE7AA5" w:rsidRPr="00E35FD9" w:rsidRDefault="009F10C9" w:rsidP="006A5E16">
      <w:pPr>
        <w:autoSpaceDE w:val="0"/>
        <w:autoSpaceDN w:val="0"/>
        <w:adjustRightInd w:val="0"/>
        <w:spacing w:after="0" w:line="240" w:lineRule="auto"/>
        <w:jc w:val="both"/>
      </w:pPr>
      <w:r w:rsidRPr="00E35FD9">
        <w:rPr>
          <w:rFonts w:cs="Helvetica"/>
          <w:sz w:val="28"/>
          <w:szCs w:val="28"/>
        </w:rPr>
        <w:t>A collaborative approach, emphasizing communication, employee engagement, and conflict</w:t>
      </w:r>
      <w:r w:rsidR="005D3A11" w:rsidRPr="00E35FD9">
        <w:rPr>
          <w:rFonts w:cs="Helvetica"/>
          <w:sz w:val="28"/>
          <w:szCs w:val="28"/>
        </w:rPr>
        <w:t xml:space="preserve"> </w:t>
      </w:r>
      <w:r w:rsidRPr="00E35FD9">
        <w:rPr>
          <w:rFonts w:cs="Helvetica"/>
          <w:sz w:val="28"/>
          <w:szCs w:val="28"/>
        </w:rPr>
        <w:t>resolution</w:t>
      </w:r>
      <w:r w:rsidR="00306722" w:rsidRPr="00E35FD9">
        <w:rPr>
          <w:rFonts w:cs="Helvetica"/>
          <w:sz w:val="28"/>
          <w:szCs w:val="28"/>
        </w:rPr>
        <w:t xml:space="preserve"> </w:t>
      </w:r>
      <w:r w:rsidRPr="00E35FD9">
        <w:rPr>
          <w:rFonts w:cs="Helvetica"/>
          <w:sz w:val="28"/>
          <w:szCs w:val="28"/>
        </w:rPr>
        <w:t>can promote industrial peace in Nigeria's hospitality and catering industry.</w:t>
      </w:r>
      <w:r w:rsidR="001A1A63" w:rsidRPr="00E35FD9">
        <w:rPr>
          <w:rFonts w:cs="Helvetica"/>
          <w:sz w:val="28"/>
          <w:szCs w:val="28"/>
        </w:rPr>
        <w:t xml:space="preserve"> </w:t>
      </w:r>
      <w:r w:rsidRPr="00E35FD9">
        <w:rPr>
          <w:rFonts w:cs="Helvetica"/>
          <w:sz w:val="28"/>
          <w:szCs w:val="28"/>
        </w:rPr>
        <w:t>Management and unions must work together to achieve mutual benefits and promote a</w:t>
      </w:r>
      <w:r w:rsidR="001A1A63" w:rsidRPr="00E35FD9">
        <w:rPr>
          <w:rFonts w:cs="Helvetica"/>
          <w:sz w:val="28"/>
          <w:szCs w:val="28"/>
        </w:rPr>
        <w:t xml:space="preserve"> </w:t>
      </w:r>
      <w:r w:rsidRPr="00E35FD9">
        <w:rPr>
          <w:rFonts w:cs="Helvetica"/>
          <w:sz w:val="28"/>
          <w:szCs w:val="28"/>
        </w:rPr>
        <w:t xml:space="preserve">harmonious work </w:t>
      </w:r>
      <w:r w:rsidR="00306722" w:rsidRPr="00E35FD9">
        <w:rPr>
          <w:rFonts w:cs="Helvetica"/>
          <w:sz w:val="28"/>
          <w:szCs w:val="28"/>
        </w:rPr>
        <w:t>environment. Collaborative</w:t>
      </w:r>
      <w:r w:rsidR="00DB132F" w:rsidRPr="00E35FD9">
        <w:rPr>
          <w:rFonts w:cs="Helvetica"/>
          <w:sz w:val="28"/>
          <w:szCs w:val="28"/>
        </w:rPr>
        <w:t xml:space="preserve"> </w:t>
      </w:r>
      <w:r w:rsidR="00DD6BC4" w:rsidRPr="00E35FD9">
        <w:rPr>
          <w:rFonts w:cs="Helvetica"/>
          <w:sz w:val="28"/>
          <w:szCs w:val="28"/>
        </w:rPr>
        <w:t>a</w:t>
      </w:r>
      <w:r w:rsidR="00DB132F" w:rsidRPr="00E35FD9">
        <w:rPr>
          <w:rFonts w:cs="Helvetica"/>
          <w:sz w:val="28"/>
          <w:szCs w:val="28"/>
        </w:rPr>
        <w:t>pproach</w:t>
      </w:r>
      <w:r w:rsidR="00DD6BC4" w:rsidRPr="00E35FD9">
        <w:rPr>
          <w:rFonts w:cs="Helvetica"/>
          <w:sz w:val="28"/>
          <w:szCs w:val="28"/>
        </w:rPr>
        <w:t xml:space="preserve"> e</w:t>
      </w:r>
      <w:r w:rsidR="00DB132F" w:rsidRPr="00E35FD9">
        <w:rPr>
          <w:rFonts w:cs="Helvetica"/>
          <w:sz w:val="28"/>
          <w:szCs w:val="28"/>
        </w:rPr>
        <w:t>ssential for promoting industrial peace and achieving mutual benefits. M</w:t>
      </w:r>
      <w:r w:rsidR="00F65AA1" w:rsidRPr="00E35FD9">
        <w:rPr>
          <w:rFonts w:cs="Helvetica"/>
          <w:sz w:val="28"/>
          <w:szCs w:val="28"/>
        </w:rPr>
        <w:t>anagement and Union Partnership is</w:t>
      </w:r>
      <w:r w:rsidR="00DB132F" w:rsidRPr="00E35FD9">
        <w:rPr>
          <w:rFonts w:cs="Helvetica"/>
          <w:sz w:val="28"/>
          <w:szCs w:val="28"/>
        </w:rPr>
        <w:t xml:space="preserve"> Critical for addressing industry challenges and improving working conditions. Future Directions</w:t>
      </w:r>
      <w:r w:rsidR="00F65AA1" w:rsidRPr="00E35FD9">
        <w:rPr>
          <w:rFonts w:cs="Helvetica"/>
          <w:sz w:val="28"/>
          <w:szCs w:val="28"/>
        </w:rPr>
        <w:t>,</w:t>
      </w:r>
      <w:r w:rsidR="00DB132F" w:rsidRPr="00E35FD9">
        <w:rPr>
          <w:rFonts w:cs="Helvetica"/>
          <w:sz w:val="28"/>
          <w:szCs w:val="28"/>
        </w:rPr>
        <w:t xml:space="preserve"> Continued dialogue, training, and cooperation are necessary for sustaining industrial peace.</w:t>
      </w:r>
      <w:r w:rsidR="00C63B21" w:rsidRPr="00E35FD9">
        <w:tab/>
      </w:r>
    </w:p>
    <w:p w:rsidR="00FA786A" w:rsidRPr="00E35FD9" w:rsidRDefault="00FA786A" w:rsidP="006A5E16">
      <w:pPr>
        <w:autoSpaceDE w:val="0"/>
        <w:autoSpaceDN w:val="0"/>
        <w:adjustRightInd w:val="0"/>
        <w:spacing w:after="0" w:line="240" w:lineRule="auto"/>
        <w:jc w:val="both"/>
      </w:pPr>
    </w:p>
    <w:p w:rsidR="00FA786A" w:rsidRPr="00E35FD9" w:rsidRDefault="00FA786A" w:rsidP="006A5E16">
      <w:pPr>
        <w:autoSpaceDE w:val="0"/>
        <w:autoSpaceDN w:val="0"/>
        <w:adjustRightInd w:val="0"/>
        <w:spacing w:after="0" w:line="240" w:lineRule="auto"/>
        <w:jc w:val="both"/>
      </w:pPr>
    </w:p>
    <w:p w:rsidR="00FA786A" w:rsidRPr="00E35FD9" w:rsidRDefault="00FA786A" w:rsidP="006A5E16">
      <w:pPr>
        <w:autoSpaceDE w:val="0"/>
        <w:autoSpaceDN w:val="0"/>
        <w:adjustRightInd w:val="0"/>
        <w:spacing w:after="0" w:line="240" w:lineRule="auto"/>
        <w:jc w:val="both"/>
      </w:pPr>
    </w:p>
    <w:p w:rsidR="00FA786A" w:rsidRPr="00E35FD9" w:rsidRDefault="00FA786A" w:rsidP="006A5E1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E35FD9">
        <w:rPr>
          <w:b/>
        </w:rPr>
        <w:t xml:space="preserve">SUCCESS </w:t>
      </w:r>
    </w:p>
    <w:p w:rsidR="00FA786A" w:rsidRPr="00E35FD9" w:rsidRDefault="00FA786A" w:rsidP="006A5E1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E35FD9">
        <w:rPr>
          <w:b/>
        </w:rPr>
        <w:t>SEPTEMBER, 2025</w:t>
      </w:r>
    </w:p>
    <w:p w:rsidR="00FA786A" w:rsidRPr="00E35FD9" w:rsidRDefault="00FA786A" w:rsidP="006A5E1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8"/>
          <w:szCs w:val="28"/>
        </w:rPr>
      </w:pPr>
      <w:r w:rsidRPr="00E35FD9">
        <w:rPr>
          <w:b/>
        </w:rPr>
        <w:t>IJEBU-ODE</w:t>
      </w:r>
    </w:p>
    <w:sectPr w:rsidR="00FA786A" w:rsidRPr="00E35FD9" w:rsidSect="004B08F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0C1" w:rsidRDefault="002450C1" w:rsidP="00D66E25">
      <w:pPr>
        <w:spacing w:after="0" w:line="240" w:lineRule="auto"/>
      </w:pPr>
      <w:r>
        <w:separator/>
      </w:r>
    </w:p>
  </w:endnote>
  <w:endnote w:type="continuationSeparator" w:id="1">
    <w:p w:rsidR="002450C1" w:rsidRDefault="002450C1" w:rsidP="00D6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792"/>
      <w:docPartObj>
        <w:docPartGallery w:val="Page Numbers (Bottom of Page)"/>
        <w:docPartUnique/>
      </w:docPartObj>
    </w:sdtPr>
    <w:sdtContent>
      <w:p w:rsidR="00D66E25" w:rsidRDefault="00D66E25">
        <w:pPr>
          <w:pStyle w:val="Footer"/>
        </w:pPr>
        <w:r>
          <w:t xml:space="preserve">Page | </w:t>
        </w:r>
        <w:fldSimple w:instr=" PAGE   \* MERGEFORMAT ">
          <w:r w:rsidR="00C371C1">
            <w:rPr>
              <w:noProof/>
            </w:rPr>
            <w:t>5</w:t>
          </w:r>
        </w:fldSimple>
      </w:p>
    </w:sdtContent>
  </w:sdt>
  <w:p w:rsidR="00D66E25" w:rsidRDefault="00D66E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0C1" w:rsidRDefault="002450C1" w:rsidP="00D66E25">
      <w:pPr>
        <w:spacing w:after="0" w:line="240" w:lineRule="auto"/>
      </w:pPr>
      <w:r>
        <w:separator/>
      </w:r>
    </w:p>
  </w:footnote>
  <w:footnote w:type="continuationSeparator" w:id="1">
    <w:p w:rsidR="002450C1" w:rsidRDefault="002450C1" w:rsidP="00D66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A68"/>
    <w:multiLevelType w:val="hybridMultilevel"/>
    <w:tmpl w:val="2B3C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932F8"/>
    <w:multiLevelType w:val="hybridMultilevel"/>
    <w:tmpl w:val="2026C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15496"/>
    <w:multiLevelType w:val="hybridMultilevel"/>
    <w:tmpl w:val="917E2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1014F"/>
    <w:multiLevelType w:val="hybridMultilevel"/>
    <w:tmpl w:val="BA08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B4FE9"/>
    <w:multiLevelType w:val="hybridMultilevel"/>
    <w:tmpl w:val="DCAAE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B38BD"/>
    <w:multiLevelType w:val="hybridMultilevel"/>
    <w:tmpl w:val="AECA1D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653FC"/>
    <w:multiLevelType w:val="hybridMultilevel"/>
    <w:tmpl w:val="100C0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902FD"/>
    <w:multiLevelType w:val="hybridMultilevel"/>
    <w:tmpl w:val="17D0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26F30"/>
    <w:multiLevelType w:val="hybridMultilevel"/>
    <w:tmpl w:val="C2F27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A6841"/>
    <w:multiLevelType w:val="hybridMultilevel"/>
    <w:tmpl w:val="CAA4A8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31D43"/>
    <w:multiLevelType w:val="hybridMultilevel"/>
    <w:tmpl w:val="8632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0C9"/>
    <w:rsid w:val="00036AC4"/>
    <w:rsid w:val="00037BE6"/>
    <w:rsid w:val="00043DBA"/>
    <w:rsid w:val="000837B0"/>
    <w:rsid w:val="000B5C93"/>
    <w:rsid w:val="00115012"/>
    <w:rsid w:val="001867CB"/>
    <w:rsid w:val="001A1A63"/>
    <w:rsid w:val="00201D11"/>
    <w:rsid w:val="002450C1"/>
    <w:rsid w:val="002F38DA"/>
    <w:rsid w:val="00306722"/>
    <w:rsid w:val="0032641A"/>
    <w:rsid w:val="003348D4"/>
    <w:rsid w:val="003D203E"/>
    <w:rsid w:val="00430029"/>
    <w:rsid w:val="0044179A"/>
    <w:rsid w:val="004B08F4"/>
    <w:rsid w:val="00503FDB"/>
    <w:rsid w:val="0052553C"/>
    <w:rsid w:val="0056238C"/>
    <w:rsid w:val="005D3A11"/>
    <w:rsid w:val="005E3124"/>
    <w:rsid w:val="00697F35"/>
    <w:rsid w:val="006A5E16"/>
    <w:rsid w:val="007543CC"/>
    <w:rsid w:val="007C5A6F"/>
    <w:rsid w:val="00811174"/>
    <w:rsid w:val="00831848"/>
    <w:rsid w:val="008521B2"/>
    <w:rsid w:val="0086683E"/>
    <w:rsid w:val="008923F9"/>
    <w:rsid w:val="009425DC"/>
    <w:rsid w:val="00973D92"/>
    <w:rsid w:val="009C554D"/>
    <w:rsid w:val="009F10C9"/>
    <w:rsid w:val="00A73A45"/>
    <w:rsid w:val="00A9086D"/>
    <w:rsid w:val="00AA1C72"/>
    <w:rsid w:val="00B77D06"/>
    <w:rsid w:val="00B93740"/>
    <w:rsid w:val="00BA733C"/>
    <w:rsid w:val="00C371C1"/>
    <w:rsid w:val="00C63B21"/>
    <w:rsid w:val="00C67413"/>
    <w:rsid w:val="00C93A65"/>
    <w:rsid w:val="00CA33E0"/>
    <w:rsid w:val="00D05479"/>
    <w:rsid w:val="00D66E25"/>
    <w:rsid w:val="00D95135"/>
    <w:rsid w:val="00D95936"/>
    <w:rsid w:val="00DA0EB0"/>
    <w:rsid w:val="00DB132F"/>
    <w:rsid w:val="00DD4818"/>
    <w:rsid w:val="00DD6BC4"/>
    <w:rsid w:val="00DF08D3"/>
    <w:rsid w:val="00E1510D"/>
    <w:rsid w:val="00E35FD9"/>
    <w:rsid w:val="00E4540F"/>
    <w:rsid w:val="00E725BD"/>
    <w:rsid w:val="00E775B2"/>
    <w:rsid w:val="00EF1AE7"/>
    <w:rsid w:val="00F47FB8"/>
    <w:rsid w:val="00F57780"/>
    <w:rsid w:val="00F65AA1"/>
    <w:rsid w:val="00F76796"/>
    <w:rsid w:val="00FA24B4"/>
    <w:rsid w:val="00FA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86D"/>
    <w:pPr>
      <w:ind w:left="720"/>
      <w:contextualSpacing/>
    </w:pPr>
  </w:style>
  <w:style w:type="paragraph" w:styleId="NoSpacing">
    <w:name w:val="No Spacing"/>
    <w:uiPriority w:val="1"/>
    <w:qFormat/>
    <w:rsid w:val="00F577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66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E25"/>
  </w:style>
  <w:style w:type="paragraph" w:styleId="Footer">
    <w:name w:val="footer"/>
    <w:basedOn w:val="Normal"/>
    <w:link w:val="FooterChar"/>
    <w:uiPriority w:val="99"/>
    <w:unhideWhenUsed/>
    <w:rsid w:val="00D66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42</cp:revision>
  <cp:lastPrinted>2025-09-17T15:45:00Z</cp:lastPrinted>
  <dcterms:created xsi:type="dcterms:W3CDTF">2025-09-09T11:58:00Z</dcterms:created>
  <dcterms:modified xsi:type="dcterms:W3CDTF">2025-09-17T15:46:00Z</dcterms:modified>
</cp:coreProperties>
</file>